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E642A" w14:textId="358C396C" w:rsidR="00500995" w:rsidRDefault="00B9437F">
      <w:pPr>
        <w:rPr>
          <w:b/>
          <w:bCs/>
          <w:noProof/>
          <w:sz w:val="40"/>
          <w:szCs w:val="40"/>
          <w:u w:val="single"/>
        </w:rPr>
      </w:pPr>
      <w:r>
        <w:rPr>
          <w:b/>
          <w:bCs/>
          <w:noProof/>
          <w:sz w:val="40"/>
          <w:szCs w:val="40"/>
          <w:u w:val="single"/>
        </w:rPr>
        <w:t xml:space="preserve">Stapes Pistons and Ossicular chain prostheses and </w:t>
      </w:r>
      <w:r w:rsidR="007951EC" w:rsidRPr="007951EC">
        <w:rPr>
          <w:b/>
          <w:bCs/>
          <w:noProof/>
          <w:sz w:val="40"/>
          <w:szCs w:val="40"/>
          <w:u w:val="single"/>
        </w:rPr>
        <w:t>MRI Safety</w:t>
      </w:r>
    </w:p>
    <w:p w14:paraId="4C191FEF" w14:textId="7BB2D3FF" w:rsidR="006F101A" w:rsidRPr="006F101A" w:rsidRDefault="008E0CA7">
      <w:pPr>
        <w:rPr>
          <w:noProof/>
          <w:sz w:val="24"/>
          <w:szCs w:val="24"/>
        </w:rPr>
      </w:pPr>
      <w:hyperlink r:id="rId5" w:history="1">
        <w:r w:rsidR="006F101A" w:rsidRPr="006F101A">
          <w:rPr>
            <w:rStyle w:val="Hyperlink"/>
            <w:noProof/>
            <w:sz w:val="24"/>
            <w:szCs w:val="24"/>
          </w:rPr>
          <w:t>www.mrisafety.com</w:t>
        </w:r>
      </w:hyperlink>
    </w:p>
    <w:p w14:paraId="434C3598" w14:textId="77777777" w:rsidR="00B9437F" w:rsidRDefault="00B9437F">
      <w:pPr>
        <w:rPr>
          <w:b/>
          <w:bCs/>
          <w:noProof/>
          <w:sz w:val="28"/>
          <w:szCs w:val="28"/>
        </w:rPr>
      </w:pPr>
    </w:p>
    <w:p w14:paraId="3E2C2124" w14:textId="742B7C4B" w:rsidR="007951EC" w:rsidRDefault="007951EC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Commonly used Stapes Prostheses</w:t>
      </w:r>
      <w:r w:rsidR="00B9437F">
        <w:rPr>
          <w:b/>
          <w:bCs/>
          <w:noProof/>
          <w:sz w:val="28"/>
          <w:szCs w:val="28"/>
        </w:rPr>
        <w:t>/Pistons</w:t>
      </w:r>
    </w:p>
    <w:p w14:paraId="20A9AC43" w14:textId="03F9FB23" w:rsidR="00997C3A" w:rsidRDefault="005A5266">
      <w:pPr>
        <w:rPr>
          <w:b/>
          <w:bCs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0046EC9F" wp14:editId="5DAAA376">
            <wp:extent cx="4046220" cy="240846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454" t="34509" r="21626" b="35946"/>
                    <a:stretch/>
                  </pic:blipFill>
                  <pic:spPr bwMode="auto">
                    <a:xfrm>
                      <a:off x="0" y="0"/>
                      <a:ext cx="4054509" cy="2413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8CE767" w14:textId="7FB0BD98" w:rsidR="005A5266" w:rsidRDefault="005A5266">
      <w:pPr>
        <w:rPr>
          <w:b/>
          <w:bCs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200B6DBC" wp14:editId="76E70059">
            <wp:extent cx="4697776" cy="1992630"/>
            <wp:effectExtent l="0" t="0" r="7620" b="7620"/>
            <wp:docPr id="4" name="Picture 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phical user interface&#10;&#10;Description automatically generated"/>
                    <pic:cNvPicPr/>
                  </pic:nvPicPr>
                  <pic:blipFill rotWithShape="1">
                    <a:blip r:embed="rId7"/>
                    <a:srcRect l="48925" t="33445" r="25217" b="47055"/>
                    <a:stretch/>
                  </pic:blipFill>
                  <pic:spPr bwMode="auto">
                    <a:xfrm>
                      <a:off x="0" y="0"/>
                      <a:ext cx="4702099" cy="1994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4C30AD" w14:textId="77777777" w:rsidR="00B9437F" w:rsidRDefault="00B9437F" w:rsidP="00B9437F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Nitinol and fluoroplastic</w:t>
      </w:r>
    </w:p>
    <w:p w14:paraId="72F436E9" w14:textId="77777777" w:rsidR="00B9437F" w:rsidRDefault="00B9437F" w:rsidP="00B9437F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Safe to 3T MRI</w:t>
      </w:r>
    </w:p>
    <w:p w14:paraId="2865FA48" w14:textId="037E64E8" w:rsidR="005A5266" w:rsidRPr="007951EC" w:rsidRDefault="005A5266">
      <w:pPr>
        <w:rPr>
          <w:b/>
          <w:bCs/>
          <w:noProof/>
          <w:sz w:val="24"/>
          <w:szCs w:val="24"/>
        </w:rPr>
      </w:pPr>
    </w:p>
    <w:p w14:paraId="02E679A9" w14:textId="77777777" w:rsidR="00F972F5" w:rsidRDefault="00F972F5">
      <w:pPr>
        <w:rPr>
          <w:b/>
          <w:bCs/>
          <w:noProof/>
          <w:sz w:val="24"/>
          <w:szCs w:val="24"/>
        </w:rPr>
      </w:pPr>
    </w:p>
    <w:p w14:paraId="2112D6A5" w14:textId="4ACDEC90" w:rsidR="001D0291" w:rsidRDefault="001D0291">
      <w:pPr>
        <w:rPr>
          <w:b/>
          <w:bCs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326DDF7" wp14:editId="7BD118B5">
            <wp:extent cx="6219674" cy="1276350"/>
            <wp:effectExtent l="0" t="0" r="0" b="0"/>
            <wp:docPr id="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"/>
                    <pic:cNvPicPr/>
                  </pic:nvPicPr>
                  <pic:blipFill rotWithShape="1">
                    <a:blip r:embed="rId8"/>
                    <a:srcRect l="18613" t="26473" r="20164" b="51191"/>
                    <a:stretch/>
                  </pic:blipFill>
                  <pic:spPr bwMode="auto">
                    <a:xfrm>
                      <a:off x="0" y="0"/>
                      <a:ext cx="6222125" cy="1276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F93FF4" w14:textId="71CC2B96" w:rsidR="00BE15E5" w:rsidRPr="00B9437F" w:rsidRDefault="00BE15E5">
      <w:pPr>
        <w:rPr>
          <w:b/>
          <w:bCs/>
          <w:noProof/>
          <w:sz w:val="24"/>
          <w:szCs w:val="24"/>
        </w:rPr>
      </w:pPr>
      <w:r w:rsidRPr="00B9437F">
        <w:rPr>
          <w:b/>
          <w:bCs/>
          <w:noProof/>
          <w:sz w:val="24"/>
          <w:szCs w:val="24"/>
        </w:rPr>
        <w:t>Safe for MRI to 1.5T</w:t>
      </w:r>
    </w:p>
    <w:p w14:paraId="40B11580" w14:textId="62D90323" w:rsidR="006F101A" w:rsidRPr="00B9437F" w:rsidRDefault="00B9437F">
      <w:pPr>
        <w:rPr>
          <w:b/>
          <w:bCs/>
          <w:noProof/>
          <w:sz w:val="24"/>
          <w:szCs w:val="24"/>
        </w:rPr>
      </w:pPr>
      <w:r w:rsidRPr="00B9437F">
        <w:rPr>
          <w:b/>
          <w:bCs/>
          <w:noProof/>
          <w:sz w:val="24"/>
          <w:szCs w:val="24"/>
        </w:rPr>
        <w:t>Platinum</w:t>
      </w:r>
    </w:p>
    <w:p w14:paraId="3BADEE97" w14:textId="01B70F5F" w:rsidR="008E0CA7" w:rsidRDefault="008E0CA7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br w:type="page"/>
      </w:r>
    </w:p>
    <w:p w14:paraId="66D5575D" w14:textId="77777777" w:rsidR="00B9437F" w:rsidRDefault="00B9437F">
      <w:pPr>
        <w:rPr>
          <w:b/>
          <w:bCs/>
          <w:noProof/>
          <w:sz w:val="28"/>
          <w:szCs w:val="28"/>
        </w:rPr>
      </w:pPr>
    </w:p>
    <w:p w14:paraId="69C94921" w14:textId="56740342" w:rsidR="007951EC" w:rsidRPr="007951EC" w:rsidRDefault="007951EC">
      <w:pPr>
        <w:rPr>
          <w:b/>
          <w:bCs/>
          <w:noProof/>
          <w:sz w:val="28"/>
          <w:szCs w:val="28"/>
        </w:rPr>
      </w:pPr>
      <w:r w:rsidRPr="007951EC">
        <w:rPr>
          <w:b/>
          <w:bCs/>
          <w:noProof/>
          <w:sz w:val="28"/>
          <w:szCs w:val="28"/>
        </w:rPr>
        <w:t>Commonly Used Ossicular Chain Prostheses</w:t>
      </w:r>
    </w:p>
    <w:p w14:paraId="5A16BCAF" w14:textId="1AA6FB1D" w:rsidR="007951EC" w:rsidRDefault="007951EC">
      <w:pPr>
        <w:rPr>
          <w:b/>
          <w:bCs/>
          <w:noProof/>
          <w:sz w:val="24"/>
          <w:szCs w:val="24"/>
        </w:rPr>
      </w:pPr>
      <w:r w:rsidRPr="007951EC">
        <w:rPr>
          <w:b/>
          <w:bCs/>
          <w:noProof/>
          <w:sz w:val="24"/>
          <w:szCs w:val="24"/>
        </w:rPr>
        <w:t>Kurz Medical</w:t>
      </w:r>
    </w:p>
    <w:p w14:paraId="12FC3C5D" w14:textId="71A4716E" w:rsidR="00B9437F" w:rsidRDefault="00B9437F">
      <w:pPr>
        <w:rPr>
          <w:b/>
          <w:bCs/>
          <w:noProof/>
          <w:sz w:val="24"/>
          <w:szCs w:val="24"/>
        </w:rPr>
      </w:pPr>
    </w:p>
    <w:p w14:paraId="4CA08B43" w14:textId="07FA9F05" w:rsidR="00B9437F" w:rsidRDefault="008E0CA7">
      <w:pPr>
        <w:rPr>
          <w:b/>
          <w:bCs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5EED624F" wp14:editId="53E15EB1">
            <wp:extent cx="5263490" cy="6488284"/>
            <wp:effectExtent l="0" t="0" r="0" b="8255"/>
            <wp:docPr id="7" name="Content Placeholder 3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12CABF8-6977-4B8F-AD18-AC4745F7E51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Graphical user interface, text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612CABF8-6977-4B8F-AD18-AC4745F7E51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9"/>
                    <a:srcRect l="26789" t="18673" r="41502" b="11838"/>
                    <a:stretch/>
                  </pic:blipFill>
                  <pic:spPr bwMode="auto">
                    <a:xfrm>
                      <a:off x="0" y="0"/>
                      <a:ext cx="5263490" cy="6488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B339D1" w14:textId="1F12CFC7" w:rsidR="008E0CA7" w:rsidRDefault="008E0CA7">
      <w:pPr>
        <w:rPr>
          <w:b/>
          <w:bCs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B6D8453" wp14:editId="237A1F63">
            <wp:extent cx="5067090" cy="6427948"/>
            <wp:effectExtent l="0" t="0" r="635" b="0"/>
            <wp:docPr id="8" name="Content Placeholder 3" descr="Graphical user interface,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444FFA7-C747-4849-9930-C224CC29152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Graphical user interface, text&#10;&#10;Description automatically generated">
                      <a:extLst>
                        <a:ext uri="{FF2B5EF4-FFF2-40B4-BE49-F238E27FC236}">
                          <a16:creationId xmlns:a16="http://schemas.microsoft.com/office/drawing/2014/main" id="{8444FFA7-C747-4849-9930-C224CC29152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0"/>
                    <a:srcRect l="26524" t="22690" r="42034" b="6401"/>
                    <a:stretch/>
                  </pic:blipFill>
                  <pic:spPr bwMode="auto">
                    <a:xfrm>
                      <a:off x="0" y="0"/>
                      <a:ext cx="5067090" cy="6427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B9C6F8" w14:textId="04EC8BAD" w:rsidR="008E0CA7" w:rsidRPr="007951EC" w:rsidRDefault="008E0CA7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49BA3F81" wp14:editId="01C530C4">
            <wp:extent cx="5414010" cy="677354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677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78E9B8" w14:textId="45F09A9F" w:rsidR="007951EC" w:rsidRPr="007951EC" w:rsidRDefault="00B07331">
      <w:pPr>
        <w:rPr>
          <w:b/>
          <w:bCs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68B2EF" wp14:editId="06D4AABF">
            <wp:extent cx="4030980" cy="5002506"/>
            <wp:effectExtent l="0" t="0" r="7620" b="8255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 rotWithShape="1">
                    <a:blip r:embed="rId12"/>
                    <a:srcRect l="23532" t="17846" r="45025" b="12783"/>
                    <a:stretch/>
                  </pic:blipFill>
                  <pic:spPr bwMode="auto">
                    <a:xfrm>
                      <a:off x="0" y="0"/>
                      <a:ext cx="4038722" cy="5012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CC3B3F" w14:textId="34098D5F" w:rsidR="008E0CA7" w:rsidRDefault="008E0CA7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br w:type="page"/>
      </w:r>
    </w:p>
    <w:p w14:paraId="6D8132CD" w14:textId="77777777" w:rsidR="008E0CA7" w:rsidRDefault="008E0CA7">
      <w:pPr>
        <w:rPr>
          <w:b/>
          <w:bCs/>
          <w:noProof/>
          <w:sz w:val="24"/>
          <w:szCs w:val="24"/>
        </w:rPr>
      </w:pPr>
    </w:p>
    <w:p w14:paraId="412BBA50" w14:textId="21856DA6" w:rsidR="007951EC" w:rsidRPr="007951EC" w:rsidRDefault="007951EC">
      <w:pPr>
        <w:rPr>
          <w:b/>
          <w:bCs/>
          <w:noProof/>
          <w:sz w:val="24"/>
          <w:szCs w:val="24"/>
        </w:rPr>
      </w:pPr>
      <w:r w:rsidRPr="007951EC">
        <w:rPr>
          <w:b/>
          <w:bCs/>
          <w:noProof/>
          <w:sz w:val="24"/>
          <w:szCs w:val="24"/>
        </w:rPr>
        <w:t>Grace Medical</w:t>
      </w:r>
    </w:p>
    <w:p w14:paraId="76B99543" w14:textId="097DE0E1" w:rsidR="007951EC" w:rsidRDefault="008E0CA7" w:rsidP="007951EC">
      <w:r>
        <w:rPr>
          <w:noProof/>
        </w:rPr>
        <w:drawing>
          <wp:inline distT="0" distB="0" distL="0" distR="0" wp14:anchorId="077DC827" wp14:editId="55A35C62">
            <wp:extent cx="5731510" cy="6153150"/>
            <wp:effectExtent l="0" t="0" r="2540" b="0"/>
            <wp:docPr id="5" name="Content Placeholder 4" descr="Graphical user interface, application, Wor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0FE93EE-6ADB-4FAE-8965-E04B568B4C5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Graphical user interface, application, Word&#10;&#10;Description automatically generated">
                      <a:extLst>
                        <a:ext uri="{FF2B5EF4-FFF2-40B4-BE49-F238E27FC236}">
                          <a16:creationId xmlns:a16="http://schemas.microsoft.com/office/drawing/2014/main" id="{40FE93EE-6ADB-4FAE-8965-E04B568B4C5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3"/>
                    <a:srcRect l="65344" t="24933" r="15471" b="9155"/>
                    <a:stretch/>
                  </pic:blipFill>
                  <pic:spPr>
                    <a:xfrm>
                      <a:off x="0" y="0"/>
                      <a:ext cx="5731510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8BFD3" w14:textId="281F88BF" w:rsidR="008E0CA7" w:rsidRPr="007951EC" w:rsidRDefault="008E0CA7" w:rsidP="007951EC">
      <w:r>
        <w:rPr>
          <w:noProof/>
        </w:rPr>
        <w:drawing>
          <wp:inline distT="0" distB="0" distL="0" distR="0" wp14:anchorId="5CCDCE44" wp14:editId="6152ACB1">
            <wp:extent cx="5731510" cy="1276985"/>
            <wp:effectExtent l="0" t="0" r="2540" b="0"/>
            <wp:docPr id="10" name="Content Placeholder 4" descr="A screenshot of a computer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D4CA3D44-1062-4156-B6C3-8B5F9884D17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4" descr="A screenshot of a computer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D4CA3D44-1062-4156-B6C3-8B5F9884D17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4"/>
                    <a:srcRect l="51885" t="30494" r="6931" b="40144"/>
                    <a:stretch/>
                  </pic:blipFill>
                  <pic:spPr>
                    <a:xfrm>
                      <a:off x="0" y="0"/>
                      <a:ext cx="5731510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E22FD" w14:textId="56A6E00F" w:rsidR="007951EC" w:rsidRDefault="007951EC" w:rsidP="007951E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AEE8367" wp14:editId="44D1858C">
            <wp:extent cx="5503478" cy="2796540"/>
            <wp:effectExtent l="0" t="0" r="2540" b="381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 rotWithShape="1">
                    <a:blip r:embed="rId15"/>
                    <a:srcRect l="10835" t="14419" r="11589" b="15501"/>
                    <a:stretch/>
                  </pic:blipFill>
                  <pic:spPr bwMode="auto">
                    <a:xfrm>
                      <a:off x="0" y="0"/>
                      <a:ext cx="5507623" cy="2798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EEF127" w14:textId="77777777" w:rsidR="00997C3A" w:rsidRPr="008E0CA7" w:rsidRDefault="00997C3A" w:rsidP="00997C3A">
      <w:pPr>
        <w:pBdr>
          <w:bottom w:val="single" w:sz="6" w:space="0" w:color="59659B"/>
        </w:pBdr>
        <w:shd w:val="clear" w:color="auto" w:fill="FFFFFF"/>
        <w:spacing w:after="300" w:line="300" w:lineRule="atLeast"/>
        <w:outlineLvl w:val="1"/>
        <w:rPr>
          <w:rFonts w:ascii="Arial" w:eastAsia="Times New Roman" w:hAnsi="Arial" w:cs="Arial"/>
          <w:color w:val="2F3F82"/>
          <w:sz w:val="24"/>
          <w:szCs w:val="24"/>
          <w:lang w:eastAsia="en-GB"/>
        </w:rPr>
      </w:pPr>
      <w:r w:rsidRPr="008E0CA7">
        <w:rPr>
          <w:rFonts w:ascii="Arial" w:eastAsia="Times New Roman" w:hAnsi="Arial" w:cs="Arial"/>
          <w:color w:val="2F3F82"/>
          <w:sz w:val="24"/>
          <w:szCs w:val="24"/>
          <w:lang w:eastAsia="en-GB"/>
        </w:rPr>
        <w:t>Imaging at 7 Tesla or Less</w:t>
      </w:r>
    </w:p>
    <w:p w14:paraId="5AA62ED2" w14:textId="77777777" w:rsidR="00997C3A" w:rsidRPr="008E0CA7" w:rsidRDefault="00997C3A" w:rsidP="00997C3A">
      <w:pPr>
        <w:shd w:val="clear" w:color="auto" w:fill="FFFFFF"/>
        <w:spacing w:after="180" w:line="390" w:lineRule="atLeast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8E0CA7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Non-clinical testing has demonstrated that patients with these specific Grace Medical ossicular implants can undergo MRI safely, immediately after implantation under the following conditions:</w:t>
      </w:r>
    </w:p>
    <w:p w14:paraId="345F1D55" w14:textId="77777777" w:rsidR="00997C3A" w:rsidRPr="008E0CA7" w:rsidRDefault="00997C3A" w:rsidP="00997C3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8E0CA7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Static magnetic field of 7-Tesla or less</w:t>
      </w:r>
    </w:p>
    <w:p w14:paraId="3FF52710" w14:textId="77777777" w:rsidR="00997C3A" w:rsidRPr="008E0CA7" w:rsidRDefault="00997C3A" w:rsidP="00997C3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8E0CA7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Maximum spatial gradient magnetic field of 2,000-Gauss/cm or less.</w:t>
      </w:r>
    </w:p>
    <w:p w14:paraId="3AE85AD8" w14:textId="77777777" w:rsidR="00997C3A" w:rsidRPr="008E0CA7" w:rsidRDefault="00997C3A" w:rsidP="00997C3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8E0CA7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MR system reported, whole-body-averaged specific absorption rate (SAR) of 4 –W/kg for 15 minutes of scanning (i.e., per pulse sequence).</w:t>
      </w:r>
    </w:p>
    <w:p w14:paraId="429A0892" w14:textId="2A479984" w:rsidR="007951EC" w:rsidRPr="007951EC" w:rsidRDefault="007951EC" w:rsidP="007951EC">
      <w:pPr>
        <w:tabs>
          <w:tab w:val="left" w:pos="2490"/>
        </w:tabs>
      </w:pPr>
      <w:r>
        <w:tab/>
      </w:r>
    </w:p>
    <w:sectPr w:rsidR="007951EC" w:rsidRPr="007951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CC0B73"/>
    <w:multiLevelType w:val="multilevel"/>
    <w:tmpl w:val="E5EAD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1EC"/>
    <w:rsid w:val="00036E95"/>
    <w:rsid w:val="001D0269"/>
    <w:rsid w:val="001D0291"/>
    <w:rsid w:val="003908B6"/>
    <w:rsid w:val="005A5266"/>
    <w:rsid w:val="006A3C67"/>
    <w:rsid w:val="006F101A"/>
    <w:rsid w:val="007951EC"/>
    <w:rsid w:val="008E0CA7"/>
    <w:rsid w:val="00952DCB"/>
    <w:rsid w:val="00997C3A"/>
    <w:rsid w:val="00B07331"/>
    <w:rsid w:val="00B9437F"/>
    <w:rsid w:val="00BE15E5"/>
    <w:rsid w:val="00F97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2BE34E"/>
  <w15:chartTrackingRefBased/>
  <w15:docId w15:val="{CE907E2A-EFB4-4320-9A88-5BAF97DBA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F101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10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2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996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251389">
              <w:marLeft w:val="4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107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70853">
              <w:marLeft w:val="4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552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30708">
              <w:marLeft w:val="4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29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21742">
              <w:marLeft w:val="4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8008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9104">
              <w:marLeft w:val="4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4503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670897">
              <w:marLeft w:val="4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4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1033">
              <w:marLeft w:val="4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995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319924">
              <w:marLeft w:val="4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606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50155">
              <w:marLeft w:val="4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750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936104">
              <w:marLeft w:val="4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8342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7408">
              <w:marLeft w:val="4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2745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796357">
              <w:marLeft w:val="4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8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86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91112">
              <w:marLeft w:val="4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781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76808">
              <w:marLeft w:val="4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715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89293">
              <w:marLeft w:val="4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070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03207">
              <w:marLeft w:val="4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037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5867">
              <w:marLeft w:val="4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473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82737">
              <w:marLeft w:val="4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www.mrisafety.com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</TotalTime>
  <Pages>8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Flanagan</dc:creator>
  <cp:keywords/>
  <dc:description/>
  <cp:lastModifiedBy>Sean Flanagan</cp:lastModifiedBy>
  <cp:revision>6</cp:revision>
  <dcterms:created xsi:type="dcterms:W3CDTF">2022-03-21T01:29:00Z</dcterms:created>
  <dcterms:modified xsi:type="dcterms:W3CDTF">2022-03-25T06:38:00Z</dcterms:modified>
</cp:coreProperties>
</file>